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3477" w14:textId="77777777" w:rsidR="00245C82" w:rsidRDefault="004136A8" w:rsidP="00245C82">
      <w:pPr>
        <w:jc w:val="center"/>
        <w:rPr>
          <w:rFonts w:ascii="Aptos" w:hAnsi="Aptos"/>
          <w:sz w:val="24"/>
          <w:szCs w:val="24"/>
          <w:u w:val="single"/>
        </w:rPr>
      </w:pPr>
      <w:r w:rsidRPr="004136A8">
        <w:rPr>
          <w:rFonts w:ascii="Aptos" w:hAnsi="Aptos"/>
          <w:sz w:val="24"/>
          <w:szCs w:val="24"/>
          <w:u w:val="single"/>
        </w:rPr>
        <w:t>Report to Economic &amp; Tourism Committee – 28</w:t>
      </w:r>
      <w:r w:rsidRPr="004136A8">
        <w:rPr>
          <w:rFonts w:ascii="Aptos" w:hAnsi="Aptos"/>
          <w:sz w:val="24"/>
          <w:szCs w:val="24"/>
          <w:u w:val="single"/>
          <w:vertAlign w:val="superscript"/>
        </w:rPr>
        <w:t>th</w:t>
      </w:r>
      <w:r w:rsidRPr="004136A8">
        <w:rPr>
          <w:rFonts w:ascii="Aptos" w:hAnsi="Aptos"/>
          <w:sz w:val="24"/>
          <w:szCs w:val="24"/>
          <w:u w:val="single"/>
        </w:rPr>
        <w:t xml:space="preserve"> September 202</w:t>
      </w:r>
      <w:r w:rsidR="00245C82">
        <w:rPr>
          <w:rFonts w:ascii="Aptos" w:hAnsi="Aptos"/>
          <w:sz w:val="24"/>
          <w:szCs w:val="24"/>
          <w:u w:val="single"/>
        </w:rPr>
        <w:t>3</w:t>
      </w:r>
    </w:p>
    <w:p w14:paraId="5B6A79A7" w14:textId="78BF9AD1" w:rsidR="004136A8" w:rsidRDefault="004136A8" w:rsidP="00245C82">
      <w:pPr>
        <w:jc w:val="center"/>
        <w:rPr>
          <w:rFonts w:ascii="Aptos" w:hAnsi="Aptos"/>
          <w:sz w:val="24"/>
          <w:szCs w:val="24"/>
          <w:u w:val="single"/>
        </w:rPr>
      </w:pPr>
      <w:r w:rsidRPr="004136A8">
        <w:rPr>
          <w:rFonts w:ascii="Aptos" w:hAnsi="Aptos"/>
          <w:sz w:val="24"/>
          <w:szCs w:val="24"/>
          <w:u w:val="single"/>
        </w:rPr>
        <w:t>Town Ambassador Scheme 2023 -Warwick Visitor Information Centre</w:t>
      </w:r>
    </w:p>
    <w:p w14:paraId="182C3F05" w14:textId="77777777" w:rsidR="004136A8" w:rsidRDefault="004136A8" w:rsidP="004136A8">
      <w:pPr>
        <w:spacing w:after="0"/>
        <w:rPr>
          <w:rFonts w:ascii="Aptos" w:hAnsi="Aptos"/>
        </w:rPr>
      </w:pPr>
    </w:p>
    <w:p w14:paraId="0838ED7A" w14:textId="50758406" w:rsidR="009932EB" w:rsidRDefault="00DE08A4" w:rsidP="004136A8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We had 5 ambassadors this year. Two have been in the role previously and one works for the VIC. The two others were selected through an interview process.</w:t>
      </w:r>
    </w:p>
    <w:p w14:paraId="5DBE4341" w14:textId="77777777" w:rsidR="009932EB" w:rsidRDefault="009932EB" w:rsidP="009932EB">
      <w:pPr>
        <w:pStyle w:val="ListParagraph"/>
        <w:spacing w:after="0"/>
        <w:rPr>
          <w:rFonts w:ascii="Aptos" w:hAnsi="Aptos"/>
        </w:rPr>
      </w:pPr>
    </w:p>
    <w:p w14:paraId="15390251" w14:textId="0AFB176C" w:rsidR="004136A8" w:rsidRDefault="004136A8" w:rsidP="004136A8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Uniform Design </w:t>
      </w:r>
    </w:p>
    <w:p w14:paraId="3F63F637" w14:textId="77777777" w:rsidR="004136A8" w:rsidRDefault="004136A8" w:rsidP="004136A8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Colours – Currently purple and silver which were chosen in line with the Jubilee and Coronation. We might look to change this for next year.</w:t>
      </w:r>
    </w:p>
    <w:p w14:paraId="558998C3" w14:textId="77777777" w:rsidR="004136A8" w:rsidRDefault="004136A8" w:rsidP="004136A8">
      <w:pPr>
        <w:spacing w:after="0"/>
        <w:rPr>
          <w:rFonts w:ascii="Aptos" w:hAnsi="Aptos"/>
        </w:rPr>
      </w:pPr>
    </w:p>
    <w:p w14:paraId="54937982" w14:textId="68CBACA4" w:rsidR="004136A8" w:rsidRDefault="004136A8" w:rsidP="004136A8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Length of scheme</w:t>
      </w:r>
    </w:p>
    <w:p w14:paraId="02BA9DAA" w14:textId="4C3563EA" w:rsidR="004136A8" w:rsidRDefault="004136A8" w:rsidP="004136A8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7 weeks</w:t>
      </w:r>
      <w:r w:rsidR="001D6FE3">
        <w:rPr>
          <w:rFonts w:ascii="Aptos" w:hAnsi="Aptos"/>
        </w:rPr>
        <w:t xml:space="preserve"> – Second week of July until end of August to include the bank holiday.</w:t>
      </w:r>
    </w:p>
    <w:p w14:paraId="3CACDB5F" w14:textId="1B54B2BF" w:rsidR="000F2629" w:rsidRPr="000F2629" w:rsidRDefault="00EA0D87" w:rsidP="000F2629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No service on a Monday as town generally quiet.</w:t>
      </w:r>
    </w:p>
    <w:p w14:paraId="547CF250" w14:textId="77777777" w:rsidR="004136A8" w:rsidRDefault="004136A8" w:rsidP="004136A8">
      <w:pPr>
        <w:spacing w:after="0"/>
        <w:rPr>
          <w:rFonts w:ascii="Aptos" w:hAnsi="Aptos"/>
        </w:rPr>
      </w:pPr>
    </w:p>
    <w:p w14:paraId="720A94FB" w14:textId="35164A6A" w:rsidR="004136A8" w:rsidRDefault="004136A8" w:rsidP="004136A8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Budget allocated</w:t>
      </w:r>
    </w:p>
    <w:p w14:paraId="1E9B19F3" w14:textId="375A5395" w:rsidR="005648F1" w:rsidRDefault="00C01AEE" w:rsidP="005648F1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£4,000 compared to £6,000 last year</w:t>
      </w:r>
      <w:r w:rsidR="0073277E">
        <w:rPr>
          <w:rFonts w:ascii="Aptos" w:hAnsi="Aptos"/>
        </w:rPr>
        <w:t>.</w:t>
      </w:r>
    </w:p>
    <w:p w14:paraId="264C1ADA" w14:textId="60DA208B" w:rsidR="00324FD6" w:rsidRDefault="00324FD6" w:rsidP="005648F1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Uniform = £133.80 – T-shirts were reused from last year which saved on costs.</w:t>
      </w:r>
    </w:p>
    <w:p w14:paraId="07DDDCDF" w14:textId="77777777" w:rsidR="00245C82" w:rsidRDefault="00245C82" w:rsidP="00245C82">
      <w:pPr>
        <w:spacing w:after="0"/>
        <w:rPr>
          <w:rFonts w:ascii="Aptos" w:hAnsi="Aptos"/>
        </w:rPr>
      </w:pPr>
    </w:p>
    <w:p w14:paraId="21FF08E6" w14:textId="3D8B2E15" w:rsidR="00245C82" w:rsidRDefault="00245C82" w:rsidP="00245C82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Numbers</w:t>
      </w:r>
    </w:p>
    <w:p w14:paraId="35311404" w14:textId="0CCA4E2C" w:rsidR="00245C82" w:rsidRDefault="00245C82" w:rsidP="00245C82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2023 = 3583 </w:t>
      </w:r>
    </w:p>
    <w:p w14:paraId="11F3F5E4" w14:textId="2099F78F" w:rsidR="00245C82" w:rsidRDefault="00245C82" w:rsidP="00535AFD">
      <w:pPr>
        <w:pStyle w:val="ListParagraph"/>
        <w:spacing w:after="0"/>
        <w:ind w:left="1440"/>
        <w:rPr>
          <w:rFonts w:ascii="Aptos" w:hAnsi="Aptos"/>
        </w:rPr>
      </w:pPr>
      <w:r>
        <w:rPr>
          <w:rFonts w:ascii="Aptos" w:hAnsi="Aptos"/>
        </w:rPr>
        <w:t>2022 = 7246</w:t>
      </w:r>
    </w:p>
    <w:p w14:paraId="314CC826" w14:textId="2D27FF8A" w:rsidR="00535AFD" w:rsidRDefault="00535AFD" w:rsidP="00535AFD">
      <w:pPr>
        <w:pStyle w:val="ListParagraph"/>
        <w:numPr>
          <w:ilvl w:val="0"/>
          <w:numId w:val="7"/>
        </w:numPr>
        <w:spacing w:after="0"/>
        <w:rPr>
          <w:rFonts w:ascii="Aptos" w:hAnsi="Aptos"/>
        </w:rPr>
      </w:pPr>
      <w:r>
        <w:rPr>
          <w:rFonts w:ascii="Aptos" w:hAnsi="Aptos"/>
        </w:rPr>
        <w:t>Numbers of visitors interacted with is down quite significantly. Factors affecting this being 2k down on funding and the adverse weather with days of high rainfall.</w:t>
      </w:r>
      <w:r w:rsidR="000F2629">
        <w:rPr>
          <w:rFonts w:ascii="Aptos" w:hAnsi="Aptos"/>
        </w:rPr>
        <w:t xml:space="preserve"> On one of these occasions ambassadors on duty helped in the VIC. </w:t>
      </w:r>
    </w:p>
    <w:p w14:paraId="0EF6CC24" w14:textId="791B3E9F" w:rsidR="004136A8" w:rsidRDefault="004136A8" w:rsidP="00C806FF">
      <w:pPr>
        <w:spacing w:after="0"/>
        <w:rPr>
          <w:rFonts w:ascii="Aptos" w:hAnsi="Aptos"/>
        </w:rPr>
      </w:pPr>
    </w:p>
    <w:p w14:paraId="0A1D4555" w14:textId="6450B575" w:rsidR="001D6FE3" w:rsidRPr="001D6FE3" w:rsidRDefault="00C806FF" w:rsidP="001D6FE3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Daily tasks</w:t>
      </w:r>
    </w:p>
    <w:p w14:paraId="1A42A76A" w14:textId="4121E405" w:rsidR="001D6FE3" w:rsidRDefault="001D6FE3" w:rsidP="001D6FE3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Distributing Visitor Guides and Warwick Words brochures to local businesses. </w:t>
      </w:r>
    </w:p>
    <w:p w14:paraId="3652E7FF" w14:textId="79FEA9CB" w:rsidR="001D6FE3" w:rsidRDefault="001D6FE3" w:rsidP="001D6FE3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Assisting visitors with information on attractions, giving directions and suggesting things to do in the local area.</w:t>
      </w:r>
    </w:p>
    <w:p w14:paraId="1DD8D60F" w14:textId="708A7401" w:rsidR="00C806FF" w:rsidRDefault="001D6FE3" w:rsidP="00C806FF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 w:rsidRPr="001D6FE3">
        <w:rPr>
          <w:rFonts w:ascii="Aptos" w:hAnsi="Aptos"/>
        </w:rPr>
        <w:t>Driving footfall to the VIC</w:t>
      </w:r>
      <w:r>
        <w:rPr>
          <w:rFonts w:ascii="Aptos" w:hAnsi="Aptos"/>
        </w:rPr>
        <w:t xml:space="preserve"> – visitors coming in to buy discounted tickets for Warwick Castle.</w:t>
      </w:r>
    </w:p>
    <w:p w14:paraId="477A6AE9" w14:textId="77777777" w:rsidR="001D6FE3" w:rsidRPr="001D6FE3" w:rsidRDefault="001D6FE3" w:rsidP="001D6FE3">
      <w:pPr>
        <w:pStyle w:val="ListParagraph"/>
        <w:spacing w:after="0"/>
        <w:ind w:left="1440"/>
        <w:rPr>
          <w:rFonts w:ascii="Aptos" w:hAnsi="Aptos"/>
        </w:rPr>
      </w:pPr>
    </w:p>
    <w:p w14:paraId="683D35B9" w14:textId="121BC2B4" w:rsidR="0052338B" w:rsidRDefault="00C806FF" w:rsidP="0052338B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Research forms</w:t>
      </w:r>
    </w:p>
    <w:p w14:paraId="4F9DCA66" w14:textId="23A98FFC" w:rsidR="0052338B" w:rsidRDefault="0052338B" w:rsidP="0052338B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Town Ambassadors conducted visitor surveys to gather information about how much visitors to Warwick knew about the town/attractions before their arrival and to ascertain where they found that information i.e., online via our website.</w:t>
      </w:r>
    </w:p>
    <w:p w14:paraId="67D5EEF0" w14:textId="563AC51F" w:rsidR="009A629D" w:rsidRPr="0052338B" w:rsidRDefault="009A629D" w:rsidP="0052338B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 </w:t>
      </w:r>
      <w:r w:rsidR="000F2629">
        <w:rPr>
          <w:rFonts w:ascii="Aptos" w:hAnsi="Aptos"/>
        </w:rPr>
        <w:t>Results showed the importance of the VIC in being able to talk about all the town has to offer and the part we play in enhancing the visitor experience.</w:t>
      </w:r>
    </w:p>
    <w:p w14:paraId="691139C8" w14:textId="77777777" w:rsidR="00C806FF" w:rsidRPr="00C806FF" w:rsidRDefault="00C806FF" w:rsidP="00C806FF">
      <w:pPr>
        <w:pStyle w:val="ListParagraph"/>
        <w:rPr>
          <w:rFonts w:ascii="Aptos" w:hAnsi="Aptos"/>
        </w:rPr>
      </w:pPr>
    </w:p>
    <w:p w14:paraId="074956F7" w14:textId="36B7A859" w:rsidR="0073277E" w:rsidRPr="0073277E" w:rsidRDefault="00C806FF" w:rsidP="0073277E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Helping at events</w:t>
      </w:r>
    </w:p>
    <w:p w14:paraId="59ED7FB6" w14:textId="66D25E3A" w:rsidR="0073277E" w:rsidRPr="00E71B4F" w:rsidRDefault="0073277E" w:rsidP="0073277E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Thai festival</w:t>
      </w:r>
    </w:p>
    <w:p w14:paraId="32ADE600" w14:textId="3EABFB3E" w:rsidR="00E71B4F" w:rsidRDefault="00E71B4F" w:rsidP="00E71B4F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Saturday market stall</w:t>
      </w:r>
    </w:p>
    <w:p w14:paraId="3FEC9328" w14:textId="1B44EFB0" w:rsidR="00E71B4F" w:rsidRDefault="00E71B4F" w:rsidP="00E71B4F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Folk Festival</w:t>
      </w:r>
    </w:p>
    <w:p w14:paraId="421B40C8" w14:textId="03C798FE" w:rsidR="0073277E" w:rsidRDefault="0073277E" w:rsidP="00E71B4F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Horticulture show</w:t>
      </w:r>
    </w:p>
    <w:p w14:paraId="4D68FD39" w14:textId="77777777" w:rsidR="009A629D" w:rsidRDefault="009A629D" w:rsidP="009A629D">
      <w:pPr>
        <w:spacing w:after="0"/>
        <w:rPr>
          <w:rFonts w:ascii="Aptos" w:hAnsi="Aptos"/>
        </w:rPr>
      </w:pPr>
    </w:p>
    <w:p w14:paraId="2D78FF9B" w14:textId="77777777" w:rsidR="001424BC" w:rsidRDefault="001424BC" w:rsidP="009A629D">
      <w:pPr>
        <w:spacing w:after="0"/>
        <w:rPr>
          <w:rFonts w:ascii="Aptos" w:hAnsi="Aptos"/>
        </w:rPr>
      </w:pPr>
    </w:p>
    <w:p w14:paraId="7631C0E6" w14:textId="04530749" w:rsidR="00C806FF" w:rsidRDefault="00A00593" w:rsidP="00C806FF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lastRenderedPageBreak/>
        <w:t xml:space="preserve">Report to the VIC </w:t>
      </w:r>
    </w:p>
    <w:p w14:paraId="1F5DE361" w14:textId="719ED083" w:rsidR="009A629D" w:rsidRDefault="009A629D" w:rsidP="009A629D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Scheme managed by VIC Supervisor Alice</w:t>
      </w:r>
    </w:p>
    <w:p w14:paraId="704D2B99" w14:textId="40150F8D" w:rsidR="009A629D" w:rsidRDefault="009A629D" w:rsidP="009A629D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Training given to new ambassadors</w:t>
      </w:r>
    </w:p>
    <w:p w14:paraId="0D7C220D" w14:textId="424D5270" w:rsidR="009A629D" w:rsidRDefault="009A629D" w:rsidP="009A629D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All ambassadors required to sign in and out</w:t>
      </w:r>
    </w:p>
    <w:p w14:paraId="2C2AB47C" w14:textId="003D144D" w:rsidR="009A629D" w:rsidRDefault="009A629D" w:rsidP="009A629D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Number of interactions with visitors during each shift was recorded and noted on our daily figures at the end of the day</w:t>
      </w:r>
    </w:p>
    <w:p w14:paraId="6D237671" w14:textId="77777777" w:rsidR="00A00593" w:rsidRPr="00A00593" w:rsidRDefault="00A00593" w:rsidP="00A00593">
      <w:pPr>
        <w:pStyle w:val="ListParagraph"/>
        <w:rPr>
          <w:rFonts w:ascii="Aptos" w:hAnsi="Aptos"/>
        </w:rPr>
      </w:pPr>
    </w:p>
    <w:p w14:paraId="0B08AB6D" w14:textId="0890D57A" w:rsidR="0073277E" w:rsidRPr="0073277E" w:rsidRDefault="00A00593" w:rsidP="0073277E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Ambassador Feedback </w:t>
      </w:r>
      <w:r w:rsidR="007875AE">
        <w:rPr>
          <w:rFonts w:ascii="Aptos" w:hAnsi="Aptos"/>
        </w:rPr>
        <w:t>&amp;</w:t>
      </w:r>
      <w:r>
        <w:rPr>
          <w:rFonts w:ascii="Aptos" w:hAnsi="Aptos"/>
        </w:rPr>
        <w:t xml:space="preserve"> Recommendations for 2024</w:t>
      </w:r>
    </w:p>
    <w:p w14:paraId="3908D886" w14:textId="4BF67455" w:rsidR="00515B42" w:rsidRPr="00515B42" w:rsidRDefault="00515B42" w:rsidP="00515B42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 w:rsidRPr="00515B42">
        <w:rPr>
          <w:rFonts w:ascii="Aptos" w:hAnsi="Aptos"/>
        </w:rPr>
        <w:t>A beach hut type</w:t>
      </w:r>
      <w:r>
        <w:rPr>
          <w:rFonts w:ascii="Aptos" w:hAnsi="Aptos"/>
        </w:rPr>
        <w:t>/gazebo</w:t>
      </w:r>
      <w:r w:rsidRPr="00515B42">
        <w:rPr>
          <w:rFonts w:ascii="Aptos" w:hAnsi="Aptos"/>
        </w:rPr>
        <w:t xml:space="preserve"> set up for the main Summer months in the Square, manned by the Ambassadors</w:t>
      </w:r>
      <w:r w:rsidR="000F2629">
        <w:rPr>
          <w:rFonts w:ascii="Aptos" w:hAnsi="Aptos"/>
        </w:rPr>
        <w:t>.</w:t>
      </w:r>
    </w:p>
    <w:p w14:paraId="535F3ED4" w14:textId="33914044" w:rsidR="00E45F37" w:rsidRPr="0041672D" w:rsidRDefault="00E45F37" w:rsidP="004136A8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 w:rsidRPr="0041672D">
        <w:rPr>
          <w:rFonts w:ascii="Aptos" w:hAnsi="Aptos"/>
        </w:rPr>
        <w:t>Highest footfall of visitors on Castle Street</w:t>
      </w:r>
      <w:r w:rsidR="00515B42" w:rsidRPr="0041672D">
        <w:rPr>
          <w:rFonts w:ascii="Aptos" w:hAnsi="Aptos"/>
        </w:rPr>
        <w:t xml:space="preserve"> with a good percentage of those going to the Castle not visiting the town. </w:t>
      </w:r>
      <w:r w:rsidR="0041672D" w:rsidRPr="0041672D">
        <w:rPr>
          <w:rFonts w:ascii="Aptos" w:hAnsi="Aptos"/>
        </w:rPr>
        <w:t>Giving this location more priority in the future will help to make sure visitors go to other key attractions.</w:t>
      </w:r>
    </w:p>
    <w:p w14:paraId="5525CAB6" w14:textId="3D15B776" w:rsidR="006A70A1" w:rsidRPr="00245C82" w:rsidRDefault="006A70A1" w:rsidP="004136A8">
      <w:pPr>
        <w:pStyle w:val="ListParagraph"/>
        <w:numPr>
          <w:ilvl w:val="1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Afternoon shifts were much quieter than the morning. It would work well to have an overlap of the two shifts.</w:t>
      </w:r>
    </w:p>
    <w:sectPr w:rsidR="006A70A1" w:rsidRPr="00245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45"/>
    <w:multiLevelType w:val="hybridMultilevel"/>
    <w:tmpl w:val="2402D28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0784D"/>
    <w:multiLevelType w:val="hybridMultilevel"/>
    <w:tmpl w:val="08784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4DA6"/>
    <w:multiLevelType w:val="multilevel"/>
    <w:tmpl w:val="25A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D5481"/>
    <w:multiLevelType w:val="hybridMultilevel"/>
    <w:tmpl w:val="41E42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B105F"/>
    <w:multiLevelType w:val="hybridMultilevel"/>
    <w:tmpl w:val="93140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27E6"/>
    <w:multiLevelType w:val="hybridMultilevel"/>
    <w:tmpl w:val="5D0CFAEE"/>
    <w:lvl w:ilvl="0" w:tplc="2E8CFDEE">
      <w:start w:val="202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4B545B"/>
    <w:multiLevelType w:val="hybridMultilevel"/>
    <w:tmpl w:val="91863298"/>
    <w:lvl w:ilvl="0" w:tplc="444A60C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C2B26"/>
    <w:multiLevelType w:val="hybridMultilevel"/>
    <w:tmpl w:val="CCDCA902"/>
    <w:lvl w:ilvl="0" w:tplc="06122D2E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3596">
    <w:abstractNumId w:val="4"/>
  </w:num>
  <w:num w:numId="2" w16cid:durableId="206723298">
    <w:abstractNumId w:val="3"/>
  </w:num>
  <w:num w:numId="3" w16cid:durableId="1401830991">
    <w:abstractNumId w:val="1"/>
  </w:num>
  <w:num w:numId="4" w16cid:durableId="1058436136">
    <w:abstractNumId w:val="0"/>
  </w:num>
  <w:num w:numId="5" w16cid:durableId="2146124180">
    <w:abstractNumId w:val="7"/>
  </w:num>
  <w:num w:numId="6" w16cid:durableId="518008454">
    <w:abstractNumId w:val="5"/>
  </w:num>
  <w:num w:numId="7" w16cid:durableId="1999991362">
    <w:abstractNumId w:val="6"/>
  </w:num>
  <w:num w:numId="8" w16cid:durableId="68872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A8"/>
    <w:rsid w:val="00085ADD"/>
    <w:rsid w:val="000F2629"/>
    <w:rsid w:val="001424BC"/>
    <w:rsid w:val="001D6FE3"/>
    <w:rsid w:val="00245C82"/>
    <w:rsid w:val="00324FD6"/>
    <w:rsid w:val="003F5CD4"/>
    <w:rsid w:val="004136A8"/>
    <w:rsid w:val="0041672D"/>
    <w:rsid w:val="00515B42"/>
    <w:rsid w:val="0052338B"/>
    <w:rsid w:val="00535AFD"/>
    <w:rsid w:val="005648F1"/>
    <w:rsid w:val="006A70A1"/>
    <w:rsid w:val="006C25D1"/>
    <w:rsid w:val="0073277E"/>
    <w:rsid w:val="007875AE"/>
    <w:rsid w:val="009932EB"/>
    <w:rsid w:val="009A629D"/>
    <w:rsid w:val="00A00593"/>
    <w:rsid w:val="00C01AEE"/>
    <w:rsid w:val="00C806FF"/>
    <w:rsid w:val="00CB040A"/>
    <w:rsid w:val="00DE08A4"/>
    <w:rsid w:val="00E45F37"/>
    <w:rsid w:val="00E46B76"/>
    <w:rsid w:val="00E71B4F"/>
    <w:rsid w:val="00E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E7C9"/>
  <w15:chartTrackingRefBased/>
  <w15:docId w15:val="{1C4A8BA4-6003-4ED2-A272-B6C15A9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A8"/>
    <w:pPr>
      <w:ind w:left="720"/>
      <w:contextualSpacing/>
    </w:pPr>
  </w:style>
  <w:style w:type="paragraph" w:customStyle="1" w:styleId="xdefault-style">
    <w:name w:val="x_default-style"/>
    <w:basedOn w:val="Normal"/>
    <w:rsid w:val="0051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da6b-8a56-47ff-8f66-a57d9acfe733">
      <Terms xmlns="http://schemas.microsoft.com/office/infopath/2007/PartnerControls"/>
    </lcf76f155ced4ddcb4097134ff3c332f>
    <TaxCatchAll xmlns="8a4b8c8f-803b-4825-a1b5-2c66898ad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A81FAE611594F9E50F85B97AD23DE" ma:contentTypeVersion="11" ma:contentTypeDescription="Create a new document." ma:contentTypeScope="" ma:versionID="f52fac1beb50fc7cd31ac19dda4a9a86">
  <xsd:schema xmlns:xsd="http://www.w3.org/2001/XMLSchema" xmlns:xs="http://www.w3.org/2001/XMLSchema" xmlns:p="http://schemas.microsoft.com/office/2006/metadata/properties" xmlns:ns2="8d8dda6b-8a56-47ff-8f66-a57d9acfe733" xmlns:ns3="8a4b8c8f-803b-4825-a1b5-2c66898ad134" targetNamespace="http://schemas.microsoft.com/office/2006/metadata/properties" ma:root="true" ma:fieldsID="a0cd58318baead340b2a7b4fe3d41ecc" ns2:_="" ns3:_="">
    <xsd:import namespace="8d8dda6b-8a56-47ff-8f66-a57d9acfe733"/>
    <xsd:import namespace="8a4b8c8f-803b-4825-a1b5-2c66898ad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da6b-8a56-47ff-8f66-a57d9acfe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d69185-8097-42e3-95a0-7e35a312b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c8f-803b-4825-a1b5-2c66898ad1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2c0e6f-bcb2-448d-9b5e-350de448b258}" ma:internalName="TaxCatchAll" ma:showField="CatchAllData" ma:web="8a4b8c8f-803b-4825-a1b5-2c66898ad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AC104-35C8-4BA6-82AB-40EDB74BD688}">
  <ds:schemaRefs>
    <ds:schemaRef ds:uri="http://schemas.microsoft.com/office/2006/metadata/properties"/>
    <ds:schemaRef ds:uri="http://schemas.microsoft.com/office/infopath/2007/PartnerControls"/>
    <ds:schemaRef ds:uri="8d8dda6b-8a56-47ff-8f66-a57d9acfe733"/>
    <ds:schemaRef ds:uri="8a4b8c8f-803b-4825-a1b5-2c66898ad134"/>
  </ds:schemaRefs>
</ds:datastoreItem>
</file>

<file path=customXml/itemProps2.xml><?xml version="1.0" encoding="utf-8"?>
<ds:datastoreItem xmlns:ds="http://schemas.openxmlformats.org/officeDocument/2006/customXml" ds:itemID="{7E3A2892-1E59-4495-9856-C68EB1C29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784F7-5D33-4F51-ACFD-1850EC22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da6b-8a56-47ff-8f66-a57d9acfe733"/>
    <ds:schemaRef ds:uri="8a4b8c8f-803b-4825-a1b5-2c66898ad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Jayne Topham</cp:lastModifiedBy>
  <cp:revision>2</cp:revision>
  <dcterms:created xsi:type="dcterms:W3CDTF">2023-09-21T08:37:00Z</dcterms:created>
  <dcterms:modified xsi:type="dcterms:W3CDTF">2023-09-21T08:37:00Z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0x010100BEBA81FAE611594F9E50F85B97AD23DE</vt:lpwstr>
  </property>
</Properties>
</file>